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218" w:rsidRPr="00BC1218" w:rsidRDefault="00BC1218" w:rsidP="00BC1218">
      <w:pPr>
        <w:spacing w:after="280" w:line="420" w:lineRule="atLeast"/>
        <w:ind w:left="225"/>
        <w:jc w:val="center"/>
        <w:rPr>
          <w:rFonts w:ascii="Arial" w:eastAsia="Times New Roman" w:hAnsi="Arial" w:cs="Arial"/>
          <w:sz w:val="28"/>
          <w:szCs w:val="28"/>
          <w:lang w:eastAsia="pl-PL"/>
        </w:rPr>
      </w:pPr>
      <w:r w:rsidRPr="00BC1218">
        <w:rPr>
          <w:rFonts w:ascii="Arial" w:eastAsia="Times New Roman" w:hAnsi="Arial" w:cs="Arial"/>
          <w:b/>
          <w:bCs/>
          <w:sz w:val="28"/>
          <w:szCs w:val="28"/>
          <w:lang w:eastAsia="pl-PL"/>
        </w:rPr>
        <w:t>Kąty Wrocławskie: Dostawa oleju opałowego na cele grzewcze do szkół położonych na terenie Gminy Kąty Wrocławskie</w:t>
      </w:r>
      <w:r w:rsidRPr="00BC1218">
        <w:rPr>
          <w:rFonts w:ascii="Arial" w:eastAsia="Times New Roman" w:hAnsi="Arial" w:cs="Arial"/>
          <w:sz w:val="28"/>
          <w:szCs w:val="28"/>
          <w:lang w:eastAsia="pl-PL"/>
        </w:rPr>
        <w:br/>
      </w:r>
      <w:r w:rsidRPr="00BC1218">
        <w:rPr>
          <w:rFonts w:ascii="Arial" w:eastAsia="Times New Roman" w:hAnsi="Arial" w:cs="Arial"/>
          <w:b/>
          <w:bCs/>
          <w:sz w:val="28"/>
          <w:szCs w:val="28"/>
          <w:lang w:eastAsia="pl-PL"/>
        </w:rPr>
        <w:t>Numer ogłoszenia: 401306 - 2012; data zamieszczenia: 16.10.2012</w:t>
      </w:r>
      <w:r w:rsidRPr="00BC1218">
        <w:rPr>
          <w:rFonts w:ascii="Arial" w:eastAsia="Times New Roman" w:hAnsi="Arial" w:cs="Arial"/>
          <w:sz w:val="28"/>
          <w:szCs w:val="28"/>
          <w:lang w:eastAsia="pl-PL"/>
        </w:rPr>
        <w:br/>
        <w:t>OGŁOSZENIE O ZAMÓWIENIU - dostawy</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Zamieszczanie ogłoszenia:</w:t>
      </w:r>
      <w:r w:rsidRPr="00BC1218">
        <w:rPr>
          <w:rFonts w:ascii="Arial" w:eastAsia="Times New Roman" w:hAnsi="Arial" w:cs="Arial"/>
          <w:sz w:val="20"/>
          <w:szCs w:val="20"/>
          <w:lang w:eastAsia="pl-PL"/>
        </w:rPr>
        <w:t xml:space="preserve"> obowiązkowe.</w:t>
      </w:r>
    </w:p>
    <w:p w:rsid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Ogłoszenie dotyczy:</w:t>
      </w:r>
      <w:r w:rsidRPr="00BC1218">
        <w:rPr>
          <w:rFonts w:ascii="Arial" w:eastAsia="Times New Roman" w:hAnsi="Arial" w:cs="Arial"/>
          <w:sz w:val="20"/>
          <w:szCs w:val="20"/>
          <w:lang w:eastAsia="pl-PL"/>
        </w:rPr>
        <w:t xml:space="preserve"> zamówienia publicznego.</w:t>
      </w:r>
    </w:p>
    <w:p w:rsidR="00BC1218" w:rsidRDefault="00BC1218" w:rsidP="00BC1218">
      <w:pPr>
        <w:spacing w:after="0" w:line="400" w:lineRule="atLeast"/>
        <w:rPr>
          <w:rFonts w:ascii="Arial" w:eastAsia="Times New Roman" w:hAnsi="Arial" w:cs="Arial"/>
          <w:sz w:val="20"/>
          <w:szCs w:val="20"/>
          <w:lang w:eastAsia="pl-PL"/>
        </w:rPr>
      </w:pP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4"/>
          <w:szCs w:val="24"/>
          <w:u w:val="single"/>
          <w:lang w:eastAsia="pl-PL"/>
        </w:rPr>
        <w:t>SEKCJA I: ZAMAWIAJĄCY</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 1) NAZWA I ADRES:</w:t>
      </w:r>
      <w:r w:rsidRPr="00BC1218">
        <w:rPr>
          <w:rFonts w:ascii="Arial" w:eastAsia="Times New Roman" w:hAnsi="Arial" w:cs="Arial"/>
          <w:sz w:val="20"/>
          <w:szCs w:val="20"/>
          <w:lang w:eastAsia="pl-PL"/>
        </w:rPr>
        <w:t xml:space="preserve"> Zespół Obsługi Jednostek Oświatowych , ul. Nowowiejska 4, 55-080 Kąty Wrocławskie, woj. dolnośląskie, tel. 71 33 47 200, faks 71 33 47 200.</w:t>
      </w:r>
    </w:p>
    <w:p w:rsidR="00BC1218" w:rsidRPr="00BC1218" w:rsidRDefault="00BC1218" w:rsidP="00BC1218">
      <w:pPr>
        <w:numPr>
          <w:ilvl w:val="0"/>
          <w:numId w:val="1"/>
        </w:numPr>
        <w:spacing w:before="100" w:beforeAutospacing="1" w:after="100" w:afterAutospacing="1" w:line="400" w:lineRule="atLeast"/>
        <w:ind w:left="450"/>
        <w:rPr>
          <w:rFonts w:ascii="Arial" w:eastAsia="Times New Roman" w:hAnsi="Arial" w:cs="Arial"/>
          <w:sz w:val="20"/>
          <w:szCs w:val="20"/>
          <w:lang w:eastAsia="pl-PL"/>
        </w:rPr>
      </w:pPr>
      <w:r w:rsidRPr="00BC1218">
        <w:rPr>
          <w:rFonts w:ascii="Arial" w:eastAsia="Times New Roman" w:hAnsi="Arial" w:cs="Arial"/>
          <w:b/>
          <w:bCs/>
          <w:sz w:val="20"/>
          <w:szCs w:val="20"/>
          <w:lang w:eastAsia="pl-PL"/>
        </w:rPr>
        <w:t>Adres strony internetowej zamawiającego:</w:t>
      </w:r>
      <w:r w:rsidRPr="00BC1218">
        <w:rPr>
          <w:rFonts w:ascii="Arial" w:eastAsia="Times New Roman" w:hAnsi="Arial" w:cs="Arial"/>
          <w:sz w:val="20"/>
          <w:szCs w:val="20"/>
          <w:lang w:eastAsia="pl-PL"/>
        </w:rPr>
        <w:t xml:space="preserve"> www.bip.zojo.katywroclawskie.pl</w:t>
      </w:r>
    </w:p>
    <w:p w:rsidR="00BC1218" w:rsidRPr="00BC1218" w:rsidRDefault="00BC1218" w:rsidP="00BC1218">
      <w:pPr>
        <w:spacing w:after="0" w:line="400" w:lineRule="atLeast"/>
        <w:ind w:left="225"/>
        <w:rPr>
          <w:rFonts w:ascii="Arial" w:eastAsia="Times New Roman" w:hAnsi="Arial" w:cs="Arial"/>
          <w:sz w:val="20"/>
          <w:szCs w:val="20"/>
          <w:lang w:eastAsia="pl-PL"/>
        </w:rPr>
      </w:pPr>
      <w:r w:rsidRPr="00BC1218">
        <w:rPr>
          <w:rFonts w:ascii="Arial" w:eastAsia="Times New Roman" w:hAnsi="Arial" w:cs="Arial"/>
          <w:b/>
          <w:bCs/>
          <w:sz w:val="20"/>
          <w:szCs w:val="20"/>
          <w:lang w:eastAsia="pl-PL"/>
        </w:rPr>
        <w:t>I. 2) RODZAJ ZAMAWIAJĄCEGO:</w:t>
      </w:r>
      <w:r w:rsidRPr="00BC1218">
        <w:rPr>
          <w:rFonts w:ascii="Arial" w:eastAsia="Times New Roman" w:hAnsi="Arial" w:cs="Arial"/>
          <w:sz w:val="20"/>
          <w:szCs w:val="20"/>
          <w:lang w:eastAsia="pl-PL"/>
        </w:rPr>
        <w:t xml:space="preserve"> Administracja samorządowa.</w:t>
      </w:r>
    </w:p>
    <w:p w:rsidR="00BC1218" w:rsidRPr="00BC1218" w:rsidRDefault="00BC1218" w:rsidP="00BC1218">
      <w:pPr>
        <w:spacing w:before="375" w:after="225" w:line="400" w:lineRule="atLeast"/>
        <w:rPr>
          <w:rFonts w:ascii="Arial" w:eastAsia="Times New Roman" w:hAnsi="Arial" w:cs="Arial"/>
          <w:b/>
          <w:bCs/>
          <w:sz w:val="24"/>
          <w:szCs w:val="24"/>
          <w:u w:val="single"/>
          <w:lang w:eastAsia="pl-PL"/>
        </w:rPr>
      </w:pPr>
      <w:r w:rsidRPr="00BC1218">
        <w:rPr>
          <w:rFonts w:ascii="Arial" w:eastAsia="Times New Roman" w:hAnsi="Arial" w:cs="Arial"/>
          <w:b/>
          <w:bCs/>
          <w:sz w:val="24"/>
          <w:szCs w:val="24"/>
          <w:u w:val="single"/>
          <w:lang w:eastAsia="pl-PL"/>
        </w:rPr>
        <w:t>SEKCJA II: PRZEDMIOT ZAMÓWIENIA</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 OKREŚLENIE PRZEDMIOTU ZAMÓWIENIA</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II.1.1) Nazwa nadana zamówieniu przez zamawiającego:</w:t>
      </w:r>
      <w:r w:rsidRPr="00BC1218">
        <w:rPr>
          <w:rFonts w:ascii="Arial" w:eastAsia="Times New Roman" w:hAnsi="Arial" w:cs="Arial"/>
          <w:sz w:val="20"/>
          <w:szCs w:val="20"/>
          <w:lang w:eastAsia="pl-PL"/>
        </w:rPr>
        <w:t xml:space="preserve"> Dostawa oleju opałowego na cele grzewcze do szkół położonych na terenie Gminy Kąty Wrocławskie.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II.1.2) Rodzaj zamówienia:</w:t>
      </w:r>
      <w:r w:rsidRPr="00BC1218">
        <w:rPr>
          <w:rFonts w:ascii="Arial" w:eastAsia="Times New Roman" w:hAnsi="Arial" w:cs="Arial"/>
          <w:sz w:val="20"/>
          <w:szCs w:val="20"/>
          <w:lang w:eastAsia="pl-PL"/>
        </w:rPr>
        <w:t xml:space="preserve"> dostawy.</w:t>
      </w:r>
    </w:p>
    <w:p w:rsid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II.1.3) Określenie przedmiotu oraz wielkości lub zakresu zamówienia:</w:t>
      </w:r>
      <w:r w:rsidRPr="00BC1218">
        <w:rPr>
          <w:rFonts w:ascii="Arial" w:eastAsia="Times New Roman" w:hAnsi="Arial" w:cs="Arial"/>
          <w:sz w:val="20"/>
          <w:szCs w:val="20"/>
          <w:lang w:eastAsia="pl-PL"/>
        </w:rPr>
        <w:t xml:space="preserve"> Zamówienie obejmuje dostawę lekkiego oleju opałowego do szkół położonych na terenie Gminy Kąty Wrocławskie: </w:t>
      </w:r>
    </w:p>
    <w:p w:rsidR="00BC1218" w:rsidRDefault="00BC1218" w:rsidP="00BC1218">
      <w:pPr>
        <w:spacing w:after="0" w:line="400" w:lineRule="atLeast"/>
        <w:ind w:left="225"/>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Szkoła Podstawowa w Gniechowicach - 38 000 litrów </w:t>
      </w:r>
    </w:p>
    <w:p w:rsidR="00BC1218" w:rsidRDefault="00BC1218" w:rsidP="00BC1218">
      <w:pPr>
        <w:spacing w:after="0" w:line="400" w:lineRule="atLeast"/>
        <w:ind w:left="225"/>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Szkoła Podstawowa w Sadkowie - 20 000 litrów </w:t>
      </w:r>
    </w:p>
    <w:p w:rsidR="00BC1218" w:rsidRDefault="00BC1218" w:rsidP="00BC1218">
      <w:pPr>
        <w:spacing w:after="0" w:line="400" w:lineRule="atLeast"/>
        <w:ind w:left="225"/>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Szkoła Podstawowa Nr 2 i Gimnazjum im. M. Kopernika w Kątach Wrocławskich - 50 000 litrów, (szkoły posiadają wspólny piec, mieszczący się w budynku Szkoły Podstawowej Nr 2) </w:t>
      </w:r>
    </w:p>
    <w:p w:rsidR="00BC1218" w:rsidRDefault="00BC1218" w:rsidP="00BC1218">
      <w:pPr>
        <w:spacing w:after="0" w:line="400" w:lineRule="atLeast"/>
        <w:ind w:left="225"/>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Gimnazjum w Jaszkotlu - 30 000 litrów </w:t>
      </w:r>
    </w:p>
    <w:p w:rsidR="00BC1218" w:rsidRDefault="00BC1218" w:rsidP="00BC1218">
      <w:pPr>
        <w:spacing w:after="0" w:line="400" w:lineRule="atLeast"/>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w okresie od 01 listopada 2012 r. do 31 października 2013 r. W/w szkoły będą zawierały indywidualnie umowy z Wykonawcą i każda z nich będzie rozliczać się samodzielnie z dostaw, z wyłączeniem Gimnazjum w Kątach Wrocławskich. W związku z łączącym Szkołę Podstawową Nr 2 i Gimnazjum w Kątach Wrocławskich porozumieniem w sprawie pokrywania kosztów zakupu paliwa przeznaczonego do ogrzewania budynku szkół, umowa zostanie zawarta przez Dyrektora Szkoły Podstawowej Nr 2. </w:t>
      </w:r>
    </w:p>
    <w:p w:rsidR="00BC1218" w:rsidRDefault="00BC1218" w:rsidP="00BC1218">
      <w:pPr>
        <w:spacing w:after="0" w:line="400" w:lineRule="atLeast"/>
        <w:ind w:left="225"/>
        <w:jc w:val="both"/>
        <w:rPr>
          <w:rFonts w:ascii="Arial" w:eastAsia="Times New Roman" w:hAnsi="Arial" w:cs="Arial"/>
          <w:sz w:val="20"/>
          <w:szCs w:val="20"/>
          <w:lang w:eastAsia="pl-PL"/>
        </w:rPr>
      </w:pPr>
    </w:p>
    <w:p w:rsidR="00BC1218" w:rsidRDefault="00BC1218" w:rsidP="00BC1218">
      <w:pPr>
        <w:spacing w:after="0" w:line="400" w:lineRule="atLeast"/>
        <w:jc w:val="both"/>
        <w:rPr>
          <w:rFonts w:ascii="Arial" w:eastAsia="Times New Roman" w:hAnsi="Arial" w:cs="Arial"/>
          <w:sz w:val="20"/>
          <w:szCs w:val="20"/>
          <w:lang w:eastAsia="pl-PL"/>
        </w:rPr>
      </w:pPr>
    </w:p>
    <w:p w:rsidR="00BC1218" w:rsidRDefault="00BC1218" w:rsidP="00BC1218">
      <w:pPr>
        <w:spacing w:after="0" w:line="400" w:lineRule="atLeast"/>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lastRenderedPageBreak/>
        <w:t>Zakres zamówienia obejmuje dostawę oleju opałowego lekkiego o parametrach:</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gęstość w temp. 15°C max. 860 Mg/m3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wartość opałowa - min.42,6 MJ/kg,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temperatura zapłonu - min. 56°C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zawartość siarki - max. 10 mg/kg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zawartość wody - max. 200 mg/kg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Przedmiot umowy powinien odpowiadać parametrom zgodnym z normami i przepisami obowiązującymi przy zakupie oleju opałowego Wykonawca zobowiązuje się na dostarczenie przedmiotu zamówienia własnym transportem i na swój koszt do następujących szkół: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Szkoła Podstawowa w Gniechowicach ul. Szkolna 4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Szkoła Podstawowa w Sadkowie ul. Szkolna 9 </w:t>
      </w:r>
    </w:p>
    <w:p w:rsid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 Szkoła Podstawowa Nr 2 w Kątach Wrocławskich ul. Brzozowa 6 </w:t>
      </w:r>
    </w:p>
    <w:p w:rsidR="00BC1218" w:rsidRDefault="00BC1218" w:rsidP="00BC1218">
      <w:pPr>
        <w:spacing w:after="0" w:line="400" w:lineRule="atLeast"/>
        <w:ind w:left="225"/>
        <w:jc w:val="both"/>
        <w:rPr>
          <w:rFonts w:ascii="Arial" w:eastAsia="Times New Roman" w:hAnsi="Arial" w:cs="Arial"/>
          <w:sz w:val="20"/>
          <w:szCs w:val="20"/>
          <w:lang w:eastAsia="pl-PL"/>
        </w:rPr>
      </w:pPr>
      <w:r>
        <w:rPr>
          <w:rFonts w:ascii="Arial" w:eastAsia="Times New Roman" w:hAnsi="Arial" w:cs="Arial"/>
          <w:sz w:val="20"/>
          <w:szCs w:val="20"/>
          <w:lang w:eastAsia="pl-PL"/>
        </w:rPr>
        <w:t>-</w:t>
      </w:r>
      <w:r w:rsidRPr="00BC1218">
        <w:rPr>
          <w:rFonts w:ascii="Arial" w:eastAsia="Times New Roman" w:hAnsi="Arial" w:cs="Arial"/>
          <w:sz w:val="20"/>
          <w:szCs w:val="20"/>
          <w:lang w:eastAsia="pl-PL"/>
        </w:rPr>
        <w:t xml:space="preserve"> Gimnazjum w Jaszkotlu Jaszkotle 27 </w:t>
      </w:r>
    </w:p>
    <w:p w:rsidR="00BC1218" w:rsidRPr="00BC1218" w:rsidRDefault="00BC1218" w:rsidP="00BC1218">
      <w:pPr>
        <w:spacing w:after="0" w:line="400" w:lineRule="atLeast"/>
        <w:ind w:left="2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Wykonawca gwarantuje poprzez załączenie do każdej partii towaru certyfikatu jakościowego, że olej opałowy odpowiadać będzie warunkom Rozporządzenia Ministra Gospodarki z dnia 9 grudnia 2008 r. w sprawie wymagań jakościowych dla paliw ciekłych (Dz. U. z 2008 r. Nr 221 poz.1441) Wykonawca dostarczać będzie olej opałowy, w temperaturze rzeczywistej, autocysterną wyposażoną w urządzenie do pomiaru paliw z aktualnym świadectwem legalizacji urządzenia pomiarowego Dostawa oleju opałowego do szkół odbywać się będzie każdorazowo na podstawie pisemnych lub telefaksowych zamówień składanych przez dyrektorów szkół. Ilość oleju jest ilością szacunkową i może ulec zmniejszeniu lub zwiększeniu ze względu na potrzeby Zamawiającego..</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II.1.4) Czy przewiduje się udzielenie zamówień uzupełniających:</w:t>
      </w:r>
      <w:r w:rsidRPr="00BC1218">
        <w:rPr>
          <w:rFonts w:ascii="Arial" w:eastAsia="Times New Roman" w:hAnsi="Arial" w:cs="Arial"/>
          <w:sz w:val="20"/>
          <w:szCs w:val="20"/>
          <w:lang w:eastAsia="pl-PL"/>
        </w:rPr>
        <w:t xml:space="preserve"> nie.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II.1.5) Wspólny Słownik Zamówień (CPV):</w:t>
      </w:r>
      <w:r w:rsidRPr="00BC1218">
        <w:rPr>
          <w:rFonts w:ascii="Arial" w:eastAsia="Times New Roman" w:hAnsi="Arial" w:cs="Arial"/>
          <w:sz w:val="20"/>
          <w:szCs w:val="20"/>
          <w:lang w:eastAsia="pl-PL"/>
        </w:rPr>
        <w:t xml:space="preserve"> 09.13.51.00-5.</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II.1.6) Czy dopuszcza się złożenie oferty częściowej:</w:t>
      </w:r>
      <w:r w:rsidRPr="00BC1218">
        <w:rPr>
          <w:rFonts w:ascii="Arial" w:eastAsia="Times New Roman" w:hAnsi="Arial" w:cs="Arial"/>
          <w:sz w:val="20"/>
          <w:szCs w:val="20"/>
          <w:lang w:eastAsia="pl-PL"/>
        </w:rPr>
        <w:t xml:space="preserve"> nie.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II.1.7) Czy dopuszcza się złożenie oferty wariantowej:</w:t>
      </w:r>
      <w:r w:rsidRPr="00BC1218">
        <w:rPr>
          <w:rFonts w:ascii="Arial" w:eastAsia="Times New Roman" w:hAnsi="Arial" w:cs="Arial"/>
          <w:sz w:val="20"/>
          <w:szCs w:val="20"/>
          <w:lang w:eastAsia="pl-PL"/>
        </w:rPr>
        <w:t xml:space="preserve"> nie.</w:t>
      </w:r>
    </w:p>
    <w:p w:rsidR="00BC1218" w:rsidRPr="00BC1218" w:rsidRDefault="00BC1218" w:rsidP="00BC1218">
      <w:pPr>
        <w:spacing w:after="0" w:line="400" w:lineRule="atLeast"/>
        <w:rPr>
          <w:rFonts w:ascii="Arial" w:eastAsia="Times New Roman" w:hAnsi="Arial" w:cs="Arial"/>
          <w:sz w:val="20"/>
          <w:szCs w:val="20"/>
          <w:lang w:eastAsia="pl-PL"/>
        </w:rPr>
      </w:pP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II.2) CZAS TRWANIA ZAMÓWIENIA LUB TERMIN WYKONANIA:</w:t>
      </w:r>
      <w:r w:rsidRPr="00BC1218">
        <w:rPr>
          <w:rFonts w:ascii="Arial" w:eastAsia="Times New Roman" w:hAnsi="Arial" w:cs="Arial"/>
          <w:sz w:val="20"/>
          <w:szCs w:val="20"/>
          <w:lang w:eastAsia="pl-PL"/>
        </w:rPr>
        <w:t xml:space="preserve"> Rozpoczęcie: 01.11.2012.</w:t>
      </w:r>
    </w:p>
    <w:p w:rsidR="00BC1218" w:rsidRPr="00BC1218" w:rsidRDefault="00BC1218" w:rsidP="00BC1218">
      <w:pPr>
        <w:spacing w:before="375" w:after="225" w:line="400" w:lineRule="atLeast"/>
        <w:rPr>
          <w:rFonts w:ascii="Arial" w:eastAsia="Times New Roman" w:hAnsi="Arial" w:cs="Arial"/>
          <w:b/>
          <w:bCs/>
          <w:sz w:val="24"/>
          <w:szCs w:val="24"/>
          <w:u w:val="single"/>
          <w:lang w:eastAsia="pl-PL"/>
        </w:rPr>
      </w:pPr>
      <w:r w:rsidRPr="00BC1218">
        <w:rPr>
          <w:rFonts w:ascii="Arial" w:eastAsia="Times New Roman" w:hAnsi="Arial" w:cs="Arial"/>
          <w:b/>
          <w:bCs/>
          <w:sz w:val="24"/>
          <w:szCs w:val="24"/>
          <w:u w:val="single"/>
          <w:lang w:eastAsia="pl-PL"/>
        </w:rPr>
        <w:t>SEKCJA III: INFORMACJE O CHARAKTERZE PRAWNYM, EKONOMICZNYM, FINANSOWYM I TECHNICZNYM</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III.1) WADIUM</w:t>
      </w:r>
    </w:p>
    <w:p w:rsidR="00BC1218" w:rsidRPr="00BC1218" w:rsidRDefault="00BC1218" w:rsidP="00BC1218">
      <w:pPr>
        <w:spacing w:after="0" w:line="400" w:lineRule="atLeast"/>
        <w:ind w:left="225"/>
        <w:rPr>
          <w:rFonts w:ascii="Arial" w:eastAsia="Times New Roman" w:hAnsi="Arial" w:cs="Arial"/>
          <w:sz w:val="20"/>
          <w:szCs w:val="20"/>
          <w:lang w:eastAsia="pl-PL"/>
        </w:rPr>
      </w:pPr>
      <w:r w:rsidRPr="00BC1218">
        <w:rPr>
          <w:rFonts w:ascii="Arial" w:eastAsia="Times New Roman" w:hAnsi="Arial" w:cs="Arial"/>
          <w:b/>
          <w:bCs/>
          <w:sz w:val="20"/>
          <w:szCs w:val="20"/>
          <w:lang w:eastAsia="pl-PL"/>
        </w:rPr>
        <w:t>Informacja na temat wadium:</w:t>
      </w:r>
      <w:r w:rsidRPr="00BC1218">
        <w:rPr>
          <w:rFonts w:ascii="Arial" w:eastAsia="Times New Roman" w:hAnsi="Arial" w:cs="Arial"/>
          <w:sz w:val="20"/>
          <w:szCs w:val="20"/>
          <w:lang w:eastAsia="pl-PL"/>
        </w:rPr>
        <w:t xml:space="preserve"> Zamawiający nie wymaga wniesienia wadium.</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III.2) ZALICZKI</w:t>
      </w:r>
    </w:p>
    <w:p w:rsidR="00BC1218" w:rsidRPr="00BC1218" w:rsidRDefault="00BC1218" w:rsidP="00BC1218">
      <w:pPr>
        <w:numPr>
          <w:ilvl w:val="0"/>
          <w:numId w:val="2"/>
        </w:numPr>
        <w:spacing w:before="100" w:beforeAutospacing="1" w:after="100" w:afterAutospacing="1" w:line="400" w:lineRule="atLeast"/>
        <w:ind w:left="450"/>
        <w:rPr>
          <w:rFonts w:ascii="Arial" w:eastAsia="Times New Roman" w:hAnsi="Arial" w:cs="Arial"/>
          <w:sz w:val="20"/>
          <w:szCs w:val="20"/>
          <w:lang w:eastAsia="pl-PL"/>
        </w:rPr>
      </w:pPr>
      <w:r w:rsidRPr="00BC1218">
        <w:rPr>
          <w:rFonts w:ascii="Arial" w:eastAsia="Times New Roman" w:hAnsi="Arial" w:cs="Arial"/>
          <w:b/>
          <w:bCs/>
          <w:sz w:val="20"/>
          <w:szCs w:val="20"/>
          <w:lang w:eastAsia="pl-PL"/>
        </w:rPr>
        <w:lastRenderedPageBreak/>
        <w:t>Czy przewiduje się udzielenie zaliczek na poczet wykonania zamówienia:</w:t>
      </w:r>
      <w:r w:rsidRPr="00BC1218">
        <w:rPr>
          <w:rFonts w:ascii="Arial" w:eastAsia="Times New Roman" w:hAnsi="Arial" w:cs="Arial"/>
          <w:sz w:val="20"/>
          <w:szCs w:val="20"/>
          <w:lang w:eastAsia="pl-PL"/>
        </w:rPr>
        <w:t xml:space="preserve"> nie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III.3) WARUNKI UDZIAŁU W POSTĘPOWANIU ORAZ OPIS SPOSOBU DOKONYWANIA OCENY SPEŁNIANIA TYCH WARUNKÓW</w:t>
      </w:r>
    </w:p>
    <w:p w:rsidR="00BC1218" w:rsidRPr="00BC1218" w:rsidRDefault="00BC1218" w:rsidP="00BC1218">
      <w:pPr>
        <w:numPr>
          <w:ilvl w:val="0"/>
          <w:numId w:val="3"/>
        </w:numPr>
        <w:tabs>
          <w:tab w:val="clear" w:pos="720"/>
          <w:tab w:val="num" w:pos="426"/>
        </w:tabs>
        <w:spacing w:after="0" w:line="400" w:lineRule="atLeast"/>
        <w:ind w:left="426" w:hanging="426"/>
        <w:rPr>
          <w:rFonts w:ascii="Arial" w:eastAsia="Times New Roman" w:hAnsi="Arial" w:cs="Arial"/>
          <w:sz w:val="20"/>
          <w:szCs w:val="20"/>
          <w:lang w:eastAsia="pl-PL"/>
        </w:rPr>
      </w:pPr>
      <w:r w:rsidRPr="00BC1218">
        <w:rPr>
          <w:rFonts w:ascii="Arial" w:eastAsia="Times New Roman" w:hAnsi="Arial" w:cs="Arial"/>
          <w:b/>
          <w:bCs/>
          <w:sz w:val="20"/>
          <w:szCs w:val="20"/>
          <w:lang w:eastAsia="pl-PL"/>
        </w:rPr>
        <w:t>III. 3.1) Uprawnienia do wykonywania określonej działalności lub czynności, jeżeli przepisy prawa nakładają obowiązek ich posiadania</w:t>
      </w:r>
    </w:p>
    <w:p w:rsidR="00BC1218" w:rsidRPr="00BC1218" w:rsidRDefault="00BC1218" w:rsidP="00BC1218">
      <w:pPr>
        <w:spacing w:after="0" w:line="400" w:lineRule="atLeast"/>
        <w:ind w:left="675" w:hanging="249"/>
        <w:rPr>
          <w:rFonts w:ascii="Arial" w:eastAsia="Times New Roman" w:hAnsi="Arial" w:cs="Arial"/>
          <w:sz w:val="20"/>
          <w:szCs w:val="20"/>
          <w:lang w:eastAsia="pl-PL"/>
        </w:rPr>
      </w:pPr>
      <w:r w:rsidRPr="00BC1218">
        <w:rPr>
          <w:rFonts w:ascii="Arial" w:eastAsia="Times New Roman" w:hAnsi="Arial" w:cs="Arial"/>
          <w:b/>
          <w:bCs/>
          <w:sz w:val="20"/>
          <w:szCs w:val="20"/>
          <w:lang w:eastAsia="pl-PL"/>
        </w:rPr>
        <w:t>Opis sposobu dokonywania oceny spełniania tego warunku</w:t>
      </w:r>
    </w:p>
    <w:p w:rsidR="00BC1218" w:rsidRPr="00BC1218" w:rsidRDefault="00BC1218" w:rsidP="00BC1218">
      <w:pPr>
        <w:numPr>
          <w:ilvl w:val="1"/>
          <w:numId w:val="3"/>
        </w:numPr>
        <w:spacing w:after="0" w:line="400" w:lineRule="atLeast"/>
        <w:ind w:left="993" w:hanging="567"/>
        <w:rPr>
          <w:rFonts w:ascii="Arial" w:eastAsia="Times New Roman" w:hAnsi="Arial" w:cs="Arial"/>
          <w:sz w:val="20"/>
          <w:szCs w:val="20"/>
          <w:lang w:eastAsia="pl-PL"/>
        </w:rPr>
      </w:pPr>
      <w:r w:rsidRPr="00BC1218">
        <w:rPr>
          <w:rFonts w:ascii="Arial" w:eastAsia="Times New Roman" w:hAnsi="Arial" w:cs="Arial"/>
          <w:sz w:val="20"/>
          <w:szCs w:val="20"/>
          <w:lang w:eastAsia="pl-PL"/>
        </w:rPr>
        <w:t>Ocena spełnienia powyższego warunku wymaganego od Wykonawców zostanie dokonana na podstawie przedłożonego oświadczenia według formuły spełnia - nie spełnia.</w:t>
      </w:r>
    </w:p>
    <w:p w:rsidR="00BC1218" w:rsidRPr="00BC1218" w:rsidRDefault="00BC1218" w:rsidP="00BC1218">
      <w:pPr>
        <w:numPr>
          <w:ilvl w:val="0"/>
          <w:numId w:val="3"/>
        </w:numPr>
        <w:tabs>
          <w:tab w:val="clear" w:pos="720"/>
          <w:tab w:val="num" w:pos="426"/>
        </w:tabs>
        <w:spacing w:after="0" w:line="400" w:lineRule="atLeast"/>
        <w:ind w:left="675" w:hanging="675"/>
        <w:rPr>
          <w:rFonts w:ascii="Arial" w:eastAsia="Times New Roman" w:hAnsi="Arial" w:cs="Arial"/>
          <w:sz w:val="20"/>
          <w:szCs w:val="20"/>
          <w:lang w:eastAsia="pl-PL"/>
        </w:rPr>
      </w:pPr>
      <w:r w:rsidRPr="00BC1218">
        <w:rPr>
          <w:rFonts w:ascii="Arial" w:eastAsia="Times New Roman" w:hAnsi="Arial" w:cs="Arial"/>
          <w:b/>
          <w:bCs/>
          <w:sz w:val="20"/>
          <w:szCs w:val="20"/>
          <w:lang w:eastAsia="pl-PL"/>
        </w:rPr>
        <w:t>III.3.2) Wiedza i doświadczenie</w:t>
      </w:r>
    </w:p>
    <w:p w:rsidR="00BC1218" w:rsidRPr="00BC1218" w:rsidRDefault="00BC1218" w:rsidP="00BC1218">
      <w:pPr>
        <w:spacing w:after="0" w:line="400" w:lineRule="atLeast"/>
        <w:ind w:left="426"/>
        <w:rPr>
          <w:rFonts w:ascii="Arial" w:eastAsia="Times New Roman" w:hAnsi="Arial" w:cs="Arial"/>
          <w:sz w:val="20"/>
          <w:szCs w:val="20"/>
          <w:lang w:eastAsia="pl-PL"/>
        </w:rPr>
      </w:pPr>
      <w:r w:rsidRPr="00BC1218">
        <w:rPr>
          <w:rFonts w:ascii="Arial" w:eastAsia="Times New Roman" w:hAnsi="Arial" w:cs="Arial"/>
          <w:b/>
          <w:bCs/>
          <w:sz w:val="20"/>
          <w:szCs w:val="20"/>
          <w:lang w:eastAsia="pl-PL"/>
        </w:rPr>
        <w:t>Opis sposobu dokonywania oceny spełniania tego warunku</w:t>
      </w:r>
    </w:p>
    <w:p w:rsidR="00BC1218" w:rsidRPr="00BC1218" w:rsidRDefault="00BC1218" w:rsidP="00BC1218">
      <w:pPr>
        <w:numPr>
          <w:ilvl w:val="1"/>
          <w:numId w:val="3"/>
        </w:numPr>
        <w:spacing w:after="0" w:line="400" w:lineRule="atLeast"/>
        <w:ind w:left="993" w:hanging="567"/>
        <w:rPr>
          <w:rFonts w:ascii="Arial" w:eastAsia="Times New Roman" w:hAnsi="Arial" w:cs="Arial"/>
          <w:sz w:val="20"/>
          <w:szCs w:val="20"/>
          <w:lang w:eastAsia="pl-PL"/>
        </w:rPr>
      </w:pPr>
      <w:r w:rsidRPr="00BC1218">
        <w:rPr>
          <w:rFonts w:ascii="Arial" w:eastAsia="Times New Roman" w:hAnsi="Arial" w:cs="Arial"/>
          <w:sz w:val="20"/>
          <w:szCs w:val="20"/>
          <w:lang w:eastAsia="pl-PL"/>
        </w:rPr>
        <w:t>Ocena spełnienia powyższego warunku wymaganego od Wykonawców zostanie dokonana na podstawie przedłożonego oświadczenia według formuły spełnia - nie spełnia.</w:t>
      </w:r>
    </w:p>
    <w:p w:rsidR="00BC1218" w:rsidRPr="00BC1218" w:rsidRDefault="00BC1218" w:rsidP="00BC1218">
      <w:pPr>
        <w:numPr>
          <w:ilvl w:val="0"/>
          <w:numId w:val="3"/>
        </w:numPr>
        <w:tabs>
          <w:tab w:val="clear" w:pos="720"/>
          <w:tab w:val="num" w:pos="426"/>
        </w:tabs>
        <w:spacing w:after="0" w:line="400" w:lineRule="atLeast"/>
        <w:ind w:left="675" w:hanging="675"/>
        <w:rPr>
          <w:rFonts w:ascii="Arial" w:eastAsia="Times New Roman" w:hAnsi="Arial" w:cs="Arial"/>
          <w:sz w:val="20"/>
          <w:szCs w:val="20"/>
          <w:lang w:eastAsia="pl-PL"/>
        </w:rPr>
      </w:pPr>
      <w:r w:rsidRPr="00BC1218">
        <w:rPr>
          <w:rFonts w:ascii="Arial" w:eastAsia="Times New Roman" w:hAnsi="Arial" w:cs="Arial"/>
          <w:b/>
          <w:bCs/>
          <w:sz w:val="20"/>
          <w:szCs w:val="20"/>
          <w:lang w:eastAsia="pl-PL"/>
        </w:rPr>
        <w:t>III.3.3) Potencjał techniczny</w:t>
      </w:r>
    </w:p>
    <w:p w:rsidR="00BC1218" w:rsidRPr="00BC1218" w:rsidRDefault="00BC1218" w:rsidP="00BC1218">
      <w:pPr>
        <w:spacing w:after="0" w:line="400" w:lineRule="atLeast"/>
        <w:ind w:left="426"/>
        <w:rPr>
          <w:rFonts w:ascii="Arial" w:eastAsia="Times New Roman" w:hAnsi="Arial" w:cs="Arial"/>
          <w:sz w:val="20"/>
          <w:szCs w:val="20"/>
          <w:lang w:eastAsia="pl-PL"/>
        </w:rPr>
      </w:pPr>
      <w:r w:rsidRPr="00BC1218">
        <w:rPr>
          <w:rFonts w:ascii="Arial" w:eastAsia="Times New Roman" w:hAnsi="Arial" w:cs="Arial"/>
          <w:b/>
          <w:bCs/>
          <w:sz w:val="20"/>
          <w:szCs w:val="20"/>
          <w:lang w:eastAsia="pl-PL"/>
        </w:rPr>
        <w:t>Opis sposobu dokonywania oceny spełniania tego warunku</w:t>
      </w:r>
    </w:p>
    <w:p w:rsidR="00BC1218" w:rsidRPr="00BC1218" w:rsidRDefault="00BC1218" w:rsidP="00BC1218">
      <w:pPr>
        <w:numPr>
          <w:ilvl w:val="1"/>
          <w:numId w:val="3"/>
        </w:numPr>
        <w:spacing w:after="0" w:line="400" w:lineRule="atLeast"/>
        <w:ind w:left="993" w:hanging="567"/>
        <w:rPr>
          <w:rFonts w:ascii="Arial" w:eastAsia="Times New Roman" w:hAnsi="Arial" w:cs="Arial"/>
          <w:sz w:val="20"/>
          <w:szCs w:val="20"/>
          <w:lang w:eastAsia="pl-PL"/>
        </w:rPr>
      </w:pPr>
      <w:r w:rsidRPr="00BC1218">
        <w:rPr>
          <w:rFonts w:ascii="Arial" w:eastAsia="Times New Roman" w:hAnsi="Arial" w:cs="Arial"/>
          <w:sz w:val="20"/>
          <w:szCs w:val="20"/>
          <w:lang w:eastAsia="pl-PL"/>
        </w:rPr>
        <w:t>Ocena spełnienia powyższego warunku wymaganego od Wykonawców zostanie dokonana na podstawie przedłożonego oświadczenia według formuły spełnia - nie spełnia.</w:t>
      </w:r>
    </w:p>
    <w:p w:rsidR="00BC1218" w:rsidRPr="00BC1218" w:rsidRDefault="00BC1218" w:rsidP="00BC1218">
      <w:pPr>
        <w:numPr>
          <w:ilvl w:val="0"/>
          <w:numId w:val="3"/>
        </w:numPr>
        <w:tabs>
          <w:tab w:val="clear" w:pos="720"/>
          <w:tab w:val="num" w:pos="426"/>
        </w:tabs>
        <w:spacing w:after="0" w:line="400" w:lineRule="atLeast"/>
        <w:ind w:left="675" w:hanging="675"/>
        <w:rPr>
          <w:rFonts w:ascii="Arial" w:eastAsia="Times New Roman" w:hAnsi="Arial" w:cs="Arial"/>
          <w:sz w:val="20"/>
          <w:szCs w:val="20"/>
          <w:lang w:eastAsia="pl-PL"/>
        </w:rPr>
      </w:pPr>
      <w:r w:rsidRPr="00BC1218">
        <w:rPr>
          <w:rFonts w:ascii="Arial" w:eastAsia="Times New Roman" w:hAnsi="Arial" w:cs="Arial"/>
          <w:b/>
          <w:bCs/>
          <w:sz w:val="20"/>
          <w:szCs w:val="20"/>
          <w:lang w:eastAsia="pl-PL"/>
        </w:rPr>
        <w:t>III.3.4) Osoby zdolne do wykonania zamówienia</w:t>
      </w:r>
    </w:p>
    <w:p w:rsidR="00BC1218" w:rsidRPr="00BC1218" w:rsidRDefault="00BC1218" w:rsidP="00BC1218">
      <w:pPr>
        <w:spacing w:after="0" w:line="400" w:lineRule="atLeast"/>
        <w:ind w:left="426"/>
        <w:rPr>
          <w:rFonts w:ascii="Arial" w:eastAsia="Times New Roman" w:hAnsi="Arial" w:cs="Arial"/>
          <w:sz w:val="20"/>
          <w:szCs w:val="20"/>
          <w:lang w:eastAsia="pl-PL"/>
        </w:rPr>
      </w:pPr>
      <w:r w:rsidRPr="00BC1218">
        <w:rPr>
          <w:rFonts w:ascii="Arial" w:eastAsia="Times New Roman" w:hAnsi="Arial" w:cs="Arial"/>
          <w:b/>
          <w:bCs/>
          <w:sz w:val="20"/>
          <w:szCs w:val="20"/>
          <w:lang w:eastAsia="pl-PL"/>
        </w:rPr>
        <w:t>Opis sposobu dokonywania oceny spełniania tego warunku</w:t>
      </w:r>
    </w:p>
    <w:p w:rsidR="00BC1218" w:rsidRPr="00BC1218" w:rsidRDefault="00BC1218" w:rsidP="00BC1218">
      <w:pPr>
        <w:numPr>
          <w:ilvl w:val="1"/>
          <w:numId w:val="3"/>
        </w:numPr>
        <w:spacing w:after="0" w:line="400" w:lineRule="atLeast"/>
        <w:ind w:left="993" w:hanging="567"/>
        <w:rPr>
          <w:rFonts w:ascii="Arial" w:eastAsia="Times New Roman" w:hAnsi="Arial" w:cs="Arial"/>
          <w:sz w:val="20"/>
          <w:szCs w:val="20"/>
          <w:lang w:eastAsia="pl-PL"/>
        </w:rPr>
      </w:pPr>
      <w:r w:rsidRPr="00BC1218">
        <w:rPr>
          <w:rFonts w:ascii="Arial" w:eastAsia="Times New Roman" w:hAnsi="Arial" w:cs="Arial"/>
          <w:sz w:val="20"/>
          <w:szCs w:val="20"/>
          <w:lang w:eastAsia="pl-PL"/>
        </w:rPr>
        <w:t>Ocena spełnienia powyższego warunku wymaganego od Wykonawców zostanie dokonana na podstawie przedłożonego oświadczenia według formuły spełnia - nie spełnia.</w:t>
      </w:r>
    </w:p>
    <w:p w:rsidR="00BC1218" w:rsidRPr="00BC1218" w:rsidRDefault="00BC1218" w:rsidP="00BC1218">
      <w:pPr>
        <w:numPr>
          <w:ilvl w:val="0"/>
          <w:numId w:val="3"/>
        </w:numPr>
        <w:tabs>
          <w:tab w:val="clear" w:pos="720"/>
          <w:tab w:val="num" w:pos="426"/>
        </w:tabs>
        <w:spacing w:after="0" w:line="400" w:lineRule="atLeast"/>
        <w:ind w:left="675" w:hanging="675"/>
        <w:rPr>
          <w:rFonts w:ascii="Arial" w:eastAsia="Times New Roman" w:hAnsi="Arial" w:cs="Arial"/>
          <w:sz w:val="20"/>
          <w:szCs w:val="20"/>
          <w:lang w:eastAsia="pl-PL"/>
        </w:rPr>
      </w:pPr>
      <w:r w:rsidRPr="00BC1218">
        <w:rPr>
          <w:rFonts w:ascii="Arial" w:eastAsia="Times New Roman" w:hAnsi="Arial" w:cs="Arial"/>
          <w:b/>
          <w:bCs/>
          <w:sz w:val="20"/>
          <w:szCs w:val="20"/>
          <w:lang w:eastAsia="pl-PL"/>
        </w:rPr>
        <w:t>III.3.5) Sytuacja ekonomiczna i finansowa</w:t>
      </w:r>
    </w:p>
    <w:p w:rsidR="00BC1218" w:rsidRPr="00BC1218" w:rsidRDefault="00BC1218" w:rsidP="00BC1218">
      <w:pPr>
        <w:spacing w:after="0" w:line="400" w:lineRule="atLeast"/>
        <w:ind w:left="426"/>
        <w:rPr>
          <w:rFonts w:ascii="Arial" w:eastAsia="Times New Roman" w:hAnsi="Arial" w:cs="Arial"/>
          <w:sz w:val="20"/>
          <w:szCs w:val="20"/>
          <w:lang w:eastAsia="pl-PL"/>
        </w:rPr>
      </w:pPr>
      <w:r w:rsidRPr="00BC1218">
        <w:rPr>
          <w:rFonts w:ascii="Arial" w:eastAsia="Times New Roman" w:hAnsi="Arial" w:cs="Arial"/>
          <w:b/>
          <w:bCs/>
          <w:sz w:val="20"/>
          <w:szCs w:val="20"/>
          <w:lang w:eastAsia="pl-PL"/>
        </w:rPr>
        <w:t>Opis sposobu dokonywania oceny spełniania tego warunku</w:t>
      </w:r>
    </w:p>
    <w:p w:rsidR="00BC1218" w:rsidRPr="00BC1218" w:rsidRDefault="00BC1218" w:rsidP="00BC1218">
      <w:pPr>
        <w:numPr>
          <w:ilvl w:val="1"/>
          <w:numId w:val="3"/>
        </w:numPr>
        <w:spacing w:after="0" w:line="400" w:lineRule="atLeast"/>
        <w:ind w:left="993" w:hanging="699"/>
        <w:rPr>
          <w:rFonts w:ascii="Arial" w:eastAsia="Times New Roman" w:hAnsi="Arial" w:cs="Arial"/>
          <w:sz w:val="20"/>
          <w:szCs w:val="20"/>
          <w:lang w:eastAsia="pl-PL"/>
        </w:rPr>
      </w:pPr>
      <w:r w:rsidRPr="00BC1218">
        <w:rPr>
          <w:rFonts w:ascii="Arial" w:eastAsia="Times New Roman" w:hAnsi="Arial" w:cs="Arial"/>
          <w:sz w:val="20"/>
          <w:szCs w:val="20"/>
          <w:lang w:eastAsia="pl-PL"/>
        </w:rPr>
        <w:t>Ocena spełnienia powyższego warunku wymaganego od Wykonawców zostanie dokonana na podstawie przedłożonego oświadczenia według formuły spełnia - nie spełnia.</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BC1218" w:rsidRPr="00BC1218" w:rsidRDefault="00BC1218" w:rsidP="00BC1218">
      <w:pPr>
        <w:numPr>
          <w:ilvl w:val="0"/>
          <w:numId w:val="4"/>
        </w:numPr>
        <w:spacing w:after="0" w:line="400" w:lineRule="atLeast"/>
        <w:ind w:left="675"/>
        <w:rPr>
          <w:rFonts w:ascii="Arial" w:eastAsia="Times New Roman" w:hAnsi="Arial" w:cs="Arial"/>
          <w:sz w:val="20"/>
          <w:szCs w:val="20"/>
          <w:lang w:eastAsia="pl-PL"/>
        </w:rPr>
      </w:pPr>
      <w:r w:rsidRPr="00BC1218">
        <w:rPr>
          <w:rFonts w:ascii="Arial" w:eastAsia="Times New Roman" w:hAnsi="Arial" w:cs="Arial"/>
          <w:b/>
          <w:bCs/>
          <w:sz w:val="20"/>
          <w:szCs w:val="20"/>
          <w:lang w:eastAsia="pl-PL"/>
        </w:rPr>
        <w:t>III.4.1) W zakresie wykazania spełniania przez wykonawcę warunków, o których mowa w art. 22 ust. 1 ustawy, oprócz oświadczenia o spełnieniu warunków udziału w postępowaniu, należy przedłożyć:</w:t>
      </w:r>
    </w:p>
    <w:p w:rsidR="00BC1218" w:rsidRPr="00BC1218" w:rsidRDefault="00BC1218" w:rsidP="00BC1218">
      <w:pPr>
        <w:numPr>
          <w:ilvl w:val="1"/>
          <w:numId w:val="4"/>
        </w:numPr>
        <w:spacing w:before="100" w:beforeAutospacing="1" w:after="180" w:line="400" w:lineRule="atLeast"/>
        <w:ind w:left="709" w:right="300" w:hanging="4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koncesję, zezwolenie lub licencję </w:t>
      </w:r>
    </w:p>
    <w:p w:rsidR="00BC1218" w:rsidRPr="00BC1218" w:rsidRDefault="00BC1218" w:rsidP="00BC1218">
      <w:pPr>
        <w:numPr>
          <w:ilvl w:val="1"/>
          <w:numId w:val="4"/>
        </w:numPr>
        <w:spacing w:before="100" w:beforeAutospacing="1" w:after="180" w:line="400" w:lineRule="atLeast"/>
        <w:ind w:left="709" w:right="300" w:hanging="4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lastRenderedPageBreak/>
        <w:t xml:space="preserve">opłaconą polisę, a w przypadku jej braku inny dokument potwierdzający, że wykonawca jest ubezpieczony od odpowiedzialności cywilnej w zakresie prowadzonej działalności związanej z przedmiotem zamówienia </w:t>
      </w:r>
    </w:p>
    <w:p w:rsidR="00BC1218" w:rsidRPr="00BC1218" w:rsidRDefault="00BC1218" w:rsidP="00BC1218">
      <w:pPr>
        <w:numPr>
          <w:ilvl w:val="0"/>
          <w:numId w:val="4"/>
        </w:numPr>
        <w:spacing w:after="0" w:line="400" w:lineRule="atLeast"/>
        <w:ind w:left="675"/>
        <w:rPr>
          <w:rFonts w:ascii="Arial" w:eastAsia="Times New Roman" w:hAnsi="Arial" w:cs="Arial"/>
          <w:sz w:val="20"/>
          <w:szCs w:val="20"/>
          <w:lang w:eastAsia="pl-PL"/>
        </w:rPr>
      </w:pPr>
      <w:r w:rsidRPr="00BC1218">
        <w:rPr>
          <w:rFonts w:ascii="Arial" w:eastAsia="Times New Roman" w:hAnsi="Arial" w:cs="Arial"/>
          <w:b/>
          <w:bCs/>
          <w:sz w:val="20"/>
          <w:szCs w:val="20"/>
          <w:lang w:eastAsia="pl-PL"/>
        </w:rPr>
        <w:t>III.4.2) W zakresie potwierdzenia niepodlegania wykluczeniu na podstawie art. 24 ust. 1 ustawy, należy przedłożyć:</w:t>
      </w:r>
    </w:p>
    <w:p w:rsidR="00BC1218" w:rsidRDefault="00BC1218" w:rsidP="00BC1218">
      <w:pPr>
        <w:numPr>
          <w:ilvl w:val="1"/>
          <w:numId w:val="4"/>
        </w:numPr>
        <w:spacing w:before="100" w:beforeAutospacing="1" w:after="180" w:line="400" w:lineRule="atLeast"/>
        <w:ind w:left="709" w:right="300" w:hanging="4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oświadczenie o braku podstaw do wykluczenia </w:t>
      </w:r>
    </w:p>
    <w:p w:rsidR="00BC1218" w:rsidRPr="00BC1218" w:rsidRDefault="00BC1218" w:rsidP="00BC1218">
      <w:pPr>
        <w:numPr>
          <w:ilvl w:val="1"/>
          <w:numId w:val="4"/>
        </w:numPr>
        <w:spacing w:before="100" w:beforeAutospacing="1" w:after="180" w:line="400" w:lineRule="atLeast"/>
        <w:ind w:left="709" w:right="300" w:hanging="425"/>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wykonawca powołujący się przy wykazywaniu spełniania warunków udziału w postępowaniu na potencjał innych podmiotów, które będą brały udział w realizacji części zamówienia, przedkłada także dokumenty dotyczące tego podmiotu w zakresie wymaganym dla wykonawcy, określonym w pkt III.4.2. </w:t>
      </w:r>
    </w:p>
    <w:p w:rsid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 xml:space="preserve">III.7) Czy ogranicza się możliwość ubiegania się o zamówienie publiczne tylko dla wykonawców, u których ponad 50 % pracowników stanowią osoby niepełnosprawne: </w:t>
      </w:r>
      <w:r w:rsidRPr="00BC1218">
        <w:rPr>
          <w:rFonts w:ascii="Arial" w:eastAsia="Times New Roman" w:hAnsi="Arial" w:cs="Arial"/>
          <w:sz w:val="20"/>
          <w:szCs w:val="20"/>
          <w:lang w:eastAsia="pl-PL"/>
        </w:rPr>
        <w:t>nie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4"/>
          <w:szCs w:val="24"/>
          <w:u w:val="single"/>
          <w:lang w:eastAsia="pl-PL"/>
        </w:rPr>
        <w:t>SEKCJA IV: PROCEDURA</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IV.1) TRYB UDZIELENIA ZAMÓWIENIA</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IV.1.1) Tryb udzielenia zamówienia:</w:t>
      </w:r>
      <w:r w:rsidRPr="00BC1218">
        <w:rPr>
          <w:rFonts w:ascii="Arial" w:eastAsia="Times New Roman" w:hAnsi="Arial" w:cs="Arial"/>
          <w:sz w:val="20"/>
          <w:szCs w:val="20"/>
          <w:lang w:eastAsia="pl-PL"/>
        </w:rPr>
        <w:t xml:space="preserve"> przetarg nieograniczony.</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IV.2) KRYTERIA OCENY OFERT</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 xml:space="preserve">IV.2.1) Kryteria oceny ofert: </w:t>
      </w:r>
      <w:r w:rsidRPr="00BC1218">
        <w:rPr>
          <w:rFonts w:ascii="Arial" w:eastAsia="Times New Roman" w:hAnsi="Arial" w:cs="Arial"/>
          <w:sz w:val="20"/>
          <w:szCs w:val="20"/>
          <w:lang w:eastAsia="pl-PL"/>
        </w:rPr>
        <w:t>najniższa cena.</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IV.2.2) Czy przeprowadzona będzie aukcja elektroniczna:</w:t>
      </w:r>
      <w:r w:rsidRPr="00BC1218">
        <w:rPr>
          <w:rFonts w:ascii="Arial" w:eastAsia="Times New Roman" w:hAnsi="Arial" w:cs="Arial"/>
          <w:sz w:val="20"/>
          <w:szCs w:val="20"/>
          <w:lang w:eastAsia="pl-PL"/>
        </w:rPr>
        <w:t xml:space="preserve"> nie.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IV.3) ZMIANA UMOWY</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 xml:space="preserve">Czy przewiduje się istotne zmiany postanowień zawartej umowy w stosunku do treści oferty, na podstawie której dokonano wyboru wykonawcy: </w:t>
      </w:r>
      <w:r w:rsidRPr="00BC1218">
        <w:rPr>
          <w:rFonts w:ascii="Arial" w:eastAsia="Times New Roman" w:hAnsi="Arial" w:cs="Arial"/>
          <w:sz w:val="20"/>
          <w:szCs w:val="20"/>
          <w:lang w:eastAsia="pl-PL"/>
        </w:rPr>
        <w:t>tak</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Dopuszczalne zmiany postanowień umowy oraz określenie warunków zmian</w:t>
      </w:r>
    </w:p>
    <w:p w:rsidR="00BC1218" w:rsidRPr="00BC1218" w:rsidRDefault="00BC1218" w:rsidP="00BC1218">
      <w:pPr>
        <w:spacing w:after="0" w:line="400" w:lineRule="atLeast"/>
        <w:jc w:val="both"/>
        <w:rPr>
          <w:rFonts w:ascii="Arial" w:eastAsia="Times New Roman" w:hAnsi="Arial" w:cs="Arial"/>
          <w:sz w:val="20"/>
          <w:szCs w:val="20"/>
          <w:lang w:eastAsia="pl-PL"/>
        </w:rPr>
      </w:pPr>
      <w:r w:rsidRPr="00BC1218">
        <w:rPr>
          <w:rFonts w:ascii="Arial" w:eastAsia="Times New Roman" w:hAnsi="Arial" w:cs="Arial"/>
          <w:sz w:val="20"/>
          <w:szCs w:val="20"/>
          <w:lang w:eastAsia="pl-PL"/>
        </w:rPr>
        <w:t xml:space="preserve">Zamawiający dopuszcza możliwość zmiany umowy o udzielenie zamówienia publicznego z Wykonawcą, którego oferta została za najkorzystniejszą w przedmiotowym postępowaniu. Zmiana umowy o udzielenie zamówienia publicznego powinna być za każdym razem oceniana z punktu widzenia zgodności z przepisami regulującymi dopuszczalność zmian umowy o udzielenie zamówienia publicznego, w szczególności art. 144 ust. 1 </w:t>
      </w:r>
      <w:proofErr w:type="spellStart"/>
      <w:r w:rsidRPr="00BC1218">
        <w:rPr>
          <w:rFonts w:ascii="Arial" w:eastAsia="Times New Roman" w:hAnsi="Arial" w:cs="Arial"/>
          <w:sz w:val="20"/>
          <w:szCs w:val="20"/>
          <w:lang w:eastAsia="pl-PL"/>
        </w:rPr>
        <w:t>Pzp</w:t>
      </w:r>
      <w:proofErr w:type="spellEnd"/>
      <w:r w:rsidRPr="00BC1218">
        <w:rPr>
          <w:rFonts w:ascii="Arial" w:eastAsia="Times New Roman" w:hAnsi="Arial" w:cs="Arial"/>
          <w:sz w:val="20"/>
          <w:szCs w:val="20"/>
          <w:lang w:eastAsia="pl-PL"/>
        </w:rPr>
        <w:t xml:space="preserve"> zgodnie, z którym zakazuje się istotnych zmian postanowień zawartej umowy w stosunku do treści oferty, na podstawie której dokonano wyboru Wykonawcy, chyba że Zamawiający przewidział możliwość dokonania takiej zmiany w ogłoszeniu o zamówieniu lub w specyfikacji istotnych warunków zamówienia oraz określił warunki takiej zmiany. Inicjatorem zmian do umowy o udzielenie zamówienia publicznego może być zarówno Wykonawca jak i Zamawiający. Inicjujący zmiany w umowie o udzielenie zamówienia publicznego winien w formie pisemnej przedstawić drugiej stronie umowy o udzielenie zamówienia publicznego </w:t>
      </w:r>
      <w:r w:rsidRPr="00BC1218">
        <w:rPr>
          <w:rFonts w:ascii="Arial" w:eastAsia="Times New Roman" w:hAnsi="Arial" w:cs="Arial"/>
          <w:sz w:val="20"/>
          <w:szCs w:val="20"/>
          <w:lang w:eastAsia="pl-PL"/>
        </w:rPr>
        <w:lastRenderedPageBreak/>
        <w:t xml:space="preserve">wniosek o wprowadzenie przedmiotowych zmian wraz z jego uzasadnieniem. Nie wymagają zmiany umowy o udzielenie zamówienia publicznego zmiany dotyczące m. in.: adresu siedziby, numeru rachunku bankowego, imion i nazwisk osób uprawnionych do reprezentacji oraz odpowiedzialnych za realizację przedmiotu umowy. Wszelkie zmiany Umowy wymagają zachowania formy pisemnej pod rygorem nieważności i są dopuszczalne jedynie w granicach przewidzianych w art. 144 ust. 1 ustawy </w:t>
      </w:r>
      <w:proofErr w:type="spellStart"/>
      <w:r w:rsidRPr="00BC1218">
        <w:rPr>
          <w:rFonts w:ascii="Arial" w:eastAsia="Times New Roman" w:hAnsi="Arial" w:cs="Arial"/>
          <w:sz w:val="20"/>
          <w:szCs w:val="20"/>
          <w:lang w:eastAsia="pl-PL"/>
        </w:rPr>
        <w:t>Pzp</w:t>
      </w:r>
      <w:proofErr w:type="spellEnd"/>
      <w:r w:rsidRPr="00BC1218">
        <w:rPr>
          <w:rFonts w:ascii="Arial" w:eastAsia="Times New Roman" w:hAnsi="Arial" w:cs="Arial"/>
          <w:sz w:val="20"/>
          <w:szCs w:val="20"/>
          <w:lang w:eastAsia="pl-PL"/>
        </w:rPr>
        <w:t>. Zamawiający przewiduje możliwość wprowadzenia w umowie zmian: a) których potrzeba wprowadzenia jest następstwem zmiany obowiązujących przepisów prawa, b) jeżeli konieczność ich wprowadzenia wynika z okoliczności, których nie można było przewidzieć w chwili zawarcia umowy, c) w zakresie danych osób uprawnionych do reprezentowania stron. Zamawiający przewiduje możliwość zmiany terminu realizacji zamówienia w przypadku, gdy potrzeba jej wprowadzenia będzie konsekwencją wystąpienia okoliczności zewnętrznych, niezależnych. Zamawiający przewiduje możliwość wprowadzenia w niniejszej Umowie zmian, których potrzeba wprowadzenia jest następstwem działania siły wyższej, uniemożliwiającej realizację zamówienia na warunkach określonych w złożonej ofercie i SIWZ. Zamawiający przewiduje możliwość zmiany wysokości przysługującego wykonawcy wynagrodzenia, będącej następstwem ustawowej zmiany stawki VAT. Zamawiający przewiduje możliwość wprowadzenia do niniejszej Umowy zmian będących następstwem zmiany powszechnie obowiązujących przepisów prawa. Zmiana umowy nastąpić może z inicjatywy Zamawiającego albo Wykonawcy poprzez przedstawienie drugiej stronie propozycji zmian w formie pisemnej, które powinny zawierać: a) opis zmiany, b) uzasadnienie zmiany, c) koszt zmiany oraz jego wpływ na wysokość wynagrodzenia, d) czas wykonania zmiany oraz wpływ zmiany na termin wykonania umowy</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IV.4) INFORMACJE ADMINISTRACYJNE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IV.4.1)</w:t>
      </w:r>
      <w:r w:rsidRPr="00BC1218">
        <w:rPr>
          <w:rFonts w:ascii="Arial" w:eastAsia="Times New Roman" w:hAnsi="Arial" w:cs="Arial"/>
          <w:sz w:val="20"/>
          <w:szCs w:val="20"/>
          <w:lang w:eastAsia="pl-PL"/>
        </w:rPr>
        <w:t> </w:t>
      </w:r>
      <w:r w:rsidRPr="00BC1218">
        <w:rPr>
          <w:rFonts w:ascii="Arial" w:eastAsia="Times New Roman" w:hAnsi="Arial" w:cs="Arial"/>
          <w:b/>
          <w:bCs/>
          <w:sz w:val="20"/>
          <w:szCs w:val="20"/>
          <w:lang w:eastAsia="pl-PL"/>
        </w:rPr>
        <w:t>Adres strony internetowej, na której jest dostępna specyfikacja istotnych warunków zamówienia:</w:t>
      </w:r>
      <w:r w:rsidRPr="00BC1218">
        <w:rPr>
          <w:rFonts w:ascii="Arial" w:eastAsia="Times New Roman" w:hAnsi="Arial" w:cs="Arial"/>
          <w:sz w:val="20"/>
          <w:szCs w:val="20"/>
          <w:lang w:eastAsia="pl-PL"/>
        </w:rPr>
        <w:t xml:space="preserve"> www.bip.zojo.katywroclawskie.pl</w:t>
      </w:r>
      <w:r w:rsidRPr="00BC1218">
        <w:rPr>
          <w:rFonts w:ascii="Arial" w:eastAsia="Times New Roman" w:hAnsi="Arial" w:cs="Arial"/>
          <w:sz w:val="20"/>
          <w:szCs w:val="20"/>
          <w:lang w:eastAsia="pl-PL"/>
        </w:rPr>
        <w:br/>
      </w:r>
      <w:r w:rsidRPr="00BC1218">
        <w:rPr>
          <w:rFonts w:ascii="Arial" w:eastAsia="Times New Roman" w:hAnsi="Arial" w:cs="Arial"/>
          <w:b/>
          <w:bCs/>
          <w:sz w:val="20"/>
          <w:szCs w:val="20"/>
          <w:lang w:eastAsia="pl-PL"/>
        </w:rPr>
        <w:t>Specyfikację istotnych warunków zamówienia można uzyskać pod adresem:</w:t>
      </w:r>
      <w:r w:rsidRPr="00BC1218">
        <w:rPr>
          <w:rFonts w:ascii="Arial" w:eastAsia="Times New Roman" w:hAnsi="Arial" w:cs="Arial"/>
          <w:sz w:val="20"/>
          <w:szCs w:val="20"/>
          <w:lang w:eastAsia="pl-PL"/>
        </w:rPr>
        <w:t xml:space="preserve"> Zespół Obsługi Jednostek Oświatowych ul. Nowowiejska 4 55-080 Kąty Wrocławskie.</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IV.4.4) Termin składania wniosków o dopuszczenie do udziału w postępowaniu lub ofert:</w:t>
      </w:r>
      <w:r w:rsidRPr="00BC1218">
        <w:rPr>
          <w:rFonts w:ascii="Arial" w:eastAsia="Times New Roman" w:hAnsi="Arial" w:cs="Arial"/>
          <w:sz w:val="20"/>
          <w:szCs w:val="20"/>
          <w:lang w:eastAsia="pl-PL"/>
        </w:rPr>
        <w:t xml:space="preserve"> 24.10.2012 godzina 09:00, miejsce: Zespół Obsługi Jednostek Oświatowych ul. Nowowiejska 4 55-080 Kąty Wrocławskie pokój nr 6.</w:t>
      </w:r>
    </w:p>
    <w:p w:rsidR="00BC1218"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IV.4.5) Termin związania ofertą:</w:t>
      </w:r>
      <w:r w:rsidRPr="00BC1218">
        <w:rPr>
          <w:rFonts w:ascii="Arial" w:eastAsia="Times New Roman" w:hAnsi="Arial" w:cs="Arial"/>
          <w:sz w:val="20"/>
          <w:szCs w:val="20"/>
          <w:lang w:eastAsia="pl-PL"/>
        </w:rPr>
        <w:t xml:space="preserve"> okres w dniach: 30 (od ostatecznego terminu składania ofert).</w:t>
      </w:r>
    </w:p>
    <w:p w:rsidR="003C1099" w:rsidRPr="00BC1218" w:rsidRDefault="00BC1218" w:rsidP="00BC1218">
      <w:pPr>
        <w:spacing w:after="0" w:line="400" w:lineRule="atLeast"/>
        <w:rPr>
          <w:rFonts w:ascii="Arial" w:eastAsia="Times New Roman" w:hAnsi="Arial" w:cs="Arial"/>
          <w:sz w:val="20"/>
          <w:szCs w:val="20"/>
          <w:lang w:eastAsia="pl-PL"/>
        </w:rPr>
      </w:pPr>
      <w:r w:rsidRPr="00BC1218">
        <w:rPr>
          <w:rFonts w:ascii="Arial" w:eastAsia="Times New Roman" w:hAnsi="Arial" w:cs="Arial"/>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C1218">
        <w:rPr>
          <w:rFonts w:ascii="Arial" w:eastAsia="Times New Roman" w:hAnsi="Arial" w:cs="Arial"/>
          <w:sz w:val="20"/>
          <w:szCs w:val="20"/>
          <w:lang w:eastAsia="pl-PL"/>
        </w:rPr>
        <w:t>nie</w:t>
      </w:r>
    </w:p>
    <w:sectPr w:rsidR="003C1099" w:rsidRPr="00BC1218" w:rsidSect="003C10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96855"/>
    <w:multiLevelType w:val="multilevel"/>
    <w:tmpl w:val="8AF8B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9B5953"/>
    <w:multiLevelType w:val="multilevel"/>
    <w:tmpl w:val="0CC42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570AA6"/>
    <w:multiLevelType w:val="multilevel"/>
    <w:tmpl w:val="642C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AA535F"/>
    <w:multiLevelType w:val="multilevel"/>
    <w:tmpl w:val="57F015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C1218"/>
    <w:rsid w:val="003C1099"/>
    <w:rsid w:val="00BC121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0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BC1218"/>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BC1218"/>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BC1218"/>
    <w:pPr>
      <w:spacing w:before="375" w:after="225" w:line="240" w:lineRule="auto"/>
    </w:pPr>
    <w:rPr>
      <w:rFonts w:ascii="Times New Roman" w:eastAsia="Times New Roman" w:hAnsi="Times New Roman" w:cs="Times New Roman"/>
      <w:b/>
      <w:bCs/>
      <w:sz w:val="24"/>
      <w:szCs w:val="24"/>
      <w:u w:val="single"/>
      <w:lang w:eastAsia="pl-PL"/>
    </w:rPr>
  </w:style>
</w:styles>
</file>

<file path=word/webSettings.xml><?xml version="1.0" encoding="utf-8"?>
<w:webSettings xmlns:r="http://schemas.openxmlformats.org/officeDocument/2006/relationships" xmlns:w="http://schemas.openxmlformats.org/wordprocessingml/2006/main">
  <w:divs>
    <w:div w:id="146881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1552</Words>
  <Characters>9314</Characters>
  <Application>Microsoft Office Word</Application>
  <DocSecurity>0</DocSecurity>
  <Lines>77</Lines>
  <Paragraphs>21</Paragraphs>
  <ScaleCrop>false</ScaleCrop>
  <Company/>
  <LinksUpToDate>false</LinksUpToDate>
  <CharactersWithSpaces>10845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Ożga</dc:creator>
  <cp:keywords/>
  <dc:description/>
  <cp:lastModifiedBy>Dominika Ożga</cp:lastModifiedBy>
  <cp:revision>2</cp:revision>
  <dcterms:created xsi:type="dcterms:W3CDTF">2012-10-16T11:38:00Z</dcterms:created>
  <dcterms:modified xsi:type="dcterms:W3CDTF">2012-10-16T11:48:00Z</dcterms:modified>
</cp:coreProperties>
</file>